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FEBB" w14:textId="5AF4487E" w:rsidR="0001544C" w:rsidRDefault="0001544C">
      <w:pPr>
        <w:spacing w:after="160"/>
        <w:rPr>
          <w:rFonts w:ascii="Tahoma" w:hAnsi="Tahoma" w:cs="Tahoma"/>
          <w:b/>
          <w:bCs/>
          <w:sz w:val="24"/>
          <w:szCs w:val="24"/>
        </w:rPr>
      </w:pPr>
    </w:p>
    <w:p w14:paraId="27FA3296" w14:textId="77777777" w:rsidR="0001544C" w:rsidRDefault="0001544C" w:rsidP="0001544C">
      <w:pPr>
        <w:ind w:right="-2"/>
        <w:jc w:val="both"/>
        <w:rPr>
          <w:rFonts w:ascii="Tahoma" w:hAnsi="Tahoma" w:cs="Tahoma"/>
          <w:b/>
          <w:color w:val="000000"/>
          <w:sz w:val="28"/>
        </w:rPr>
      </w:pPr>
    </w:p>
    <w:p w14:paraId="447378A3" w14:textId="77777777" w:rsidR="0001544C" w:rsidRPr="009E4C02" w:rsidRDefault="0001544C" w:rsidP="0001544C">
      <w:pPr>
        <w:jc w:val="right"/>
        <w:rPr>
          <w:rFonts w:ascii="Tahoma" w:hAnsi="Tahoma" w:cs="Tahoma"/>
        </w:rPr>
      </w:pPr>
      <w:r w:rsidRPr="009E4C02">
        <w:rPr>
          <w:rFonts w:ascii="Tahoma" w:hAnsi="Tahoma" w:cs="Tahoma"/>
          <w:noProof/>
        </w:rPr>
        <w:drawing>
          <wp:inline distT="0" distB="0" distL="0" distR="0" wp14:anchorId="14CB6422" wp14:editId="59CD1915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C02">
        <w:rPr>
          <w:rFonts w:ascii="Tahoma" w:hAnsi="Tahoma" w:cs="Tahoma"/>
        </w:rPr>
        <w:t> </w:t>
      </w:r>
    </w:p>
    <w:p w14:paraId="1CE7DE62" w14:textId="77777777" w:rsidR="0001544C" w:rsidRPr="009E4C02" w:rsidRDefault="0001544C" w:rsidP="0001544C">
      <w:pPr>
        <w:jc w:val="right"/>
        <w:rPr>
          <w:rFonts w:ascii="Tahoma" w:hAnsi="Tahoma" w:cs="Tahoma"/>
          <w:color w:val="000000"/>
          <w:sz w:val="18"/>
        </w:rPr>
      </w:pPr>
      <w:r w:rsidRPr="009E4C02">
        <w:rPr>
          <w:rFonts w:ascii="Tahoma" w:hAnsi="Tahoma" w:cs="Tahoma"/>
          <w:color w:val="000000"/>
          <w:sz w:val="18"/>
        </w:rPr>
        <w:t>Verovškova ulica 62, p.p. 2374, SI-1000 Ljubljana</w:t>
      </w:r>
    </w:p>
    <w:p w14:paraId="064B0EED" w14:textId="2847EAF2" w:rsidR="0001544C" w:rsidRPr="009E4C02" w:rsidRDefault="0001544C" w:rsidP="0001544C">
      <w:pPr>
        <w:jc w:val="right"/>
        <w:rPr>
          <w:rFonts w:ascii="Tahoma" w:hAnsi="Tahoma" w:cs="Tahoma"/>
          <w:sz w:val="18"/>
        </w:rPr>
      </w:pPr>
      <w:r w:rsidRPr="009E4C02">
        <w:rPr>
          <w:rFonts w:ascii="Tahoma" w:hAnsi="Tahoma" w:cs="Tahoma"/>
          <w:color w:val="000000"/>
          <w:sz w:val="18"/>
        </w:rPr>
        <w:t xml:space="preserve">enota </w:t>
      </w:r>
      <w:r w:rsidRPr="009E4C02">
        <w:rPr>
          <w:rFonts w:ascii="Tahoma" w:hAnsi="Tahoma" w:cs="Tahoma"/>
          <w:b/>
          <w:color w:val="000000"/>
          <w:sz w:val="18"/>
        </w:rPr>
        <w:t>T</w:t>
      </w:r>
      <w:r>
        <w:rPr>
          <w:rFonts w:ascii="Tahoma" w:hAnsi="Tahoma" w:cs="Tahoma"/>
          <w:b/>
          <w:color w:val="000000"/>
          <w:sz w:val="18"/>
        </w:rPr>
        <w:t>E-TOL</w:t>
      </w:r>
      <w:r w:rsidRPr="009E4C02">
        <w:rPr>
          <w:rFonts w:ascii="Tahoma" w:hAnsi="Tahoma" w:cs="Tahoma"/>
          <w:color w:val="000000"/>
          <w:sz w:val="18"/>
        </w:rPr>
        <w:t xml:space="preserve">, </w:t>
      </w:r>
      <w:r>
        <w:rPr>
          <w:rFonts w:ascii="Tahoma" w:hAnsi="Tahoma" w:cs="Tahoma"/>
          <w:color w:val="000000"/>
          <w:sz w:val="18"/>
        </w:rPr>
        <w:t>Toplarniška u</w:t>
      </w:r>
      <w:r w:rsidRPr="009E4C02">
        <w:rPr>
          <w:rFonts w:ascii="Tahoma" w:hAnsi="Tahoma" w:cs="Tahoma"/>
          <w:color w:val="000000"/>
          <w:sz w:val="18"/>
        </w:rPr>
        <w:t xml:space="preserve">lica </w:t>
      </w:r>
      <w:r>
        <w:rPr>
          <w:rFonts w:ascii="Tahoma" w:hAnsi="Tahoma" w:cs="Tahoma"/>
          <w:color w:val="000000"/>
          <w:sz w:val="18"/>
        </w:rPr>
        <w:t>19</w:t>
      </w:r>
      <w:r w:rsidRPr="009E4C02">
        <w:rPr>
          <w:rFonts w:ascii="Tahoma" w:hAnsi="Tahoma" w:cs="Tahoma"/>
          <w:color w:val="000000"/>
          <w:sz w:val="18"/>
        </w:rPr>
        <w:t>, 1000 Ljubljana</w:t>
      </w:r>
    </w:p>
    <w:p w14:paraId="08884BDB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6FD2B50C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017878D0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05BF62F6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1A442EF8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44CA9686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2AFD769E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58BC5294" w14:textId="77777777" w:rsidR="0001544C" w:rsidRPr="009E4C02" w:rsidRDefault="0001544C" w:rsidP="0001544C">
      <w:pPr>
        <w:jc w:val="center"/>
        <w:rPr>
          <w:rFonts w:ascii="Tahoma" w:hAnsi="Tahoma" w:cs="Tahoma"/>
          <w:b/>
        </w:rPr>
      </w:pPr>
    </w:p>
    <w:p w14:paraId="4BB8E709" w14:textId="77777777" w:rsidR="0001544C" w:rsidRDefault="0001544C" w:rsidP="0001544C">
      <w:pPr>
        <w:jc w:val="center"/>
        <w:rPr>
          <w:rFonts w:ascii="Tahoma" w:hAnsi="Tahoma" w:cs="Tahoma"/>
          <w:b/>
          <w:sz w:val="32"/>
        </w:rPr>
      </w:pPr>
      <w:r w:rsidRPr="009E4C02">
        <w:rPr>
          <w:rFonts w:ascii="Tahoma" w:hAnsi="Tahoma" w:cs="Tahoma"/>
          <w:b/>
          <w:sz w:val="32"/>
        </w:rPr>
        <w:t>TEHNIČNI OPIS DEL</w:t>
      </w:r>
    </w:p>
    <w:p w14:paraId="0F8413FF" w14:textId="77777777" w:rsidR="0001544C" w:rsidRPr="009E4C02" w:rsidRDefault="0001544C" w:rsidP="0001544C">
      <w:pPr>
        <w:jc w:val="center"/>
        <w:rPr>
          <w:rFonts w:ascii="Tahoma" w:hAnsi="Tahoma" w:cs="Tahoma"/>
          <w:b/>
          <w:sz w:val="32"/>
        </w:rPr>
      </w:pPr>
    </w:p>
    <w:p w14:paraId="58FFDB4D" w14:textId="4D75AB71" w:rsidR="0001544C" w:rsidRDefault="0001544C" w:rsidP="0001544C">
      <w:pPr>
        <w:jc w:val="center"/>
        <w:rPr>
          <w:rFonts w:ascii="Tahoma" w:hAnsi="Tahoma" w:cs="Tahoma"/>
          <w:b/>
          <w:sz w:val="28"/>
        </w:rPr>
      </w:pPr>
      <w:r w:rsidRPr="009E4C02">
        <w:rPr>
          <w:rFonts w:ascii="Tahoma" w:hAnsi="Tahoma" w:cs="Tahoma"/>
          <w:b/>
          <w:sz w:val="28"/>
        </w:rPr>
        <w:t xml:space="preserve">za javno naročilo št. </w:t>
      </w:r>
      <w:r>
        <w:rPr>
          <w:rFonts w:ascii="Tahoma" w:hAnsi="Tahoma" w:cs="Tahoma"/>
          <w:b/>
          <w:sz w:val="28"/>
        </w:rPr>
        <w:t>ENLJ</w:t>
      </w:r>
      <w:r w:rsidRPr="009E4C02">
        <w:rPr>
          <w:rFonts w:ascii="Tahoma" w:hAnsi="Tahoma" w:cs="Tahoma"/>
          <w:b/>
          <w:sz w:val="28"/>
        </w:rPr>
        <w:t>-SPV-</w:t>
      </w:r>
      <w:r>
        <w:rPr>
          <w:rFonts w:ascii="Tahoma" w:hAnsi="Tahoma" w:cs="Tahoma"/>
          <w:b/>
          <w:sz w:val="28"/>
        </w:rPr>
        <w:t>30</w:t>
      </w:r>
      <w:r w:rsidRPr="009E4C02">
        <w:rPr>
          <w:rFonts w:ascii="Tahoma" w:hAnsi="Tahoma" w:cs="Tahoma"/>
          <w:b/>
          <w:sz w:val="28"/>
        </w:rPr>
        <w:t>/2</w:t>
      </w:r>
      <w:r>
        <w:rPr>
          <w:rFonts w:ascii="Tahoma" w:hAnsi="Tahoma" w:cs="Tahoma"/>
          <w:b/>
          <w:sz w:val="28"/>
        </w:rPr>
        <w:t>6</w:t>
      </w:r>
    </w:p>
    <w:p w14:paraId="6A8D059E" w14:textId="77777777" w:rsidR="0001544C" w:rsidRDefault="0001544C" w:rsidP="0001544C">
      <w:pPr>
        <w:jc w:val="center"/>
        <w:rPr>
          <w:rFonts w:ascii="Tahoma" w:hAnsi="Tahoma" w:cs="Tahoma"/>
          <w:b/>
          <w:sz w:val="28"/>
        </w:rPr>
      </w:pPr>
    </w:p>
    <w:p w14:paraId="3F1D66C6" w14:textId="77777777" w:rsidR="0001544C" w:rsidRDefault="0001544C" w:rsidP="0001544C">
      <w:pPr>
        <w:jc w:val="center"/>
        <w:rPr>
          <w:rFonts w:ascii="Tahoma" w:hAnsi="Tahoma" w:cs="Tahoma"/>
          <w:color w:val="FF0000"/>
        </w:rPr>
      </w:pPr>
    </w:p>
    <w:p w14:paraId="25E31C8F" w14:textId="540EA35B" w:rsidR="0001544C" w:rsidRDefault="0001544C" w:rsidP="0001544C">
      <w:pPr>
        <w:spacing w:after="160"/>
        <w:jc w:val="center"/>
        <w:rPr>
          <w:rFonts w:ascii="Tahoma" w:hAnsi="Tahoma" w:cs="Tahoma"/>
          <w:color w:val="000000" w:themeColor="text1"/>
          <w:lang w:val="x-none" w:eastAsia="x-none"/>
        </w:rPr>
      </w:pPr>
      <w:r w:rsidRPr="0001544C">
        <w:rPr>
          <w:rFonts w:ascii="Tahoma" w:hAnsi="Tahoma" w:cs="Tahoma"/>
          <w:b/>
          <w:color w:val="FF0000"/>
          <w:sz w:val="28"/>
          <w:szCs w:val="18"/>
        </w:rPr>
        <w:t>Generalni remont črpalke turbinskega kondenzata ČTK 2/3 in hladilne črpalke ČHV 3</w:t>
      </w:r>
      <w:r>
        <w:rPr>
          <w:rFonts w:ascii="Tahoma" w:hAnsi="Tahoma" w:cs="Tahoma"/>
          <w:color w:val="000000" w:themeColor="text1"/>
        </w:rPr>
        <w:br w:type="page"/>
      </w:r>
    </w:p>
    <w:p w14:paraId="71EEC6C2" w14:textId="611B84A3" w:rsidR="00F26982" w:rsidRDefault="00F26982" w:rsidP="00F26982">
      <w:pPr>
        <w:rPr>
          <w:rFonts w:ascii="Tahoma" w:hAnsi="Tahoma" w:cs="Tahoma"/>
          <w:b/>
          <w:bCs/>
        </w:rPr>
      </w:pPr>
      <w:r w:rsidRPr="0081756E">
        <w:rPr>
          <w:rFonts w:ascii="Tahoma" w:hAnsi="Tahoma" w:cs="Tahoma"/>
          <w:b/>
          <w:bCs/>
        </w:rPr>
        <w:lastRenderedPageBreak/>
        <w:t>Generalni remont črpalke turbinskega kondenzata ČTK 2/3 (Jugoturbina KVL 30-12,5/8) obsega:</w:t>
      </w:r>
    </w:p>
    <w:p w14:paraId="77BC4B03" w14:textId="77777777" w:rsidR="0081756E" w:rsidRPr="0081756E" w:rsidRDefault="0081756E" w:rsidP="00F26982">
      <w:pPr>
        <w:rPr>
          <w:rFonts w:ascii="Tahoma" w:hAnsi="Tahoma" w:cs="Tahoma"/>
          <w:b/>
          <w:bCs/>
        </w:rPr>
      </w:pPr>
    </w:p>
    <w:p w14:paraId="7BDAB1BC" w14:textId="484969E2" w:rsidR="00F26982" w:rsidRPr="00F26982" w:rsidRDefault="00713356" w:rsidP="00F26982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1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.1. Pripravljalna dela na črpalki ČTK </w:t>
      </w:r>
      <w:r w:rsidR="00D368D7">
        <w:rPr>
          <w:rFonts w:ascii="Tahoma" w:hAnsi="Tahoma" w:cs="Tahoma"/>
          <w:b/>
          <w:bCs/>
          <w:color w:val="4472C4" w:themeColor="accent1"/>
        </w:rPr>
        <w:t>2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/3 </w:t>
      </w:r>
    </w:p>
    <w:p w14:paraId="0FE16592" w14:textId="03E9F97F" w:rsidR="00F26982" w:rsidRPr="00F26982" w:rsidRDefault="00713356" w:rsidP="00F26982">
      <w:pPr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.1.1. Demontaža črpalke </w:t>
      </w:r>
    </w:p>
    <w:p w14:paraId="550257A6" w14:textId="75AC6A76" w:rsidR="00F26982" w:rsidRPr="00F26982" w:rsidRDefault="00F26982" w:rsidP="00F26982">
      <w:pPr>
        <w:pStyle w:val="Odstavekseznama"/>
        <w:numPr>
          <w:ilvl w:val="0"/>
          <w:numId w:val="1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Transport črpalke od naročnika do izvajalca </w:t>
      </w:r>
    </w:p>
    <w:p w14:paraId="55E94B54" w14:textId="071E2D95" w:rsidR="00F26982" w:rsidRPr="00F26982" w:rsidRDefault="00F26982" w:rsidP="00F26982">
      <w:pPr>
        <w:pStyle w:val="Odstavekseznama"/>
        <w:numPr>
          <w:ilvl w:val="0"/>
          <w:numId w:val="1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črpalke za demontažo </w:t>
      </w:r>
    </w:p>
    <w:p w14:paraId="71FBAF0D" w14:textId="1A4275B7" w:rsidR="00F26982" w:rsidRPr="00F26982" w:rsidRDefault="00F26982" w:rsidP="00F26982">
      <w:pPr>
        <w:pStyle w:val="Odstavekseznama"/>
        <w:numPr>
          <w:ilvl w:val="0"/>
          <w:numId w:val="1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Meritve pred demontažo </w:t>
      </w:r>
    </w:p>
    <w:p w14:paraId="5F77883F" w14:textId="02B20BEA" w:rsidR="00F26982" w:rsidRPr="00F26982" w:rsidRDefault="00F26982" w:rsidP="00F26982">
      <w:pPr>
        <w:pStyle w:val="Odstavekseznama"/>
        <w:numPr>
          <w:ilvl w:val="0"/>
          <w:numId w:val="1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Demontaža črpalke v skladu s pogoji merske kontrole </w:t>
      </w:r>
    </w:p>
    <w:p w14:paraId="07B2C2EA" w14:textId="1279CCFE" w:rsidR="00F26982" w:rsidRPr="00F26982" w:rsidRDefault="00F26982" w:rsidP="00F26982">
      <w:pPr>
        <w:pStyle w:val="Odstavekseznama"/>
        <w:numPr>
          <w:ilvl w:val="0"/>
          <w:numId w:val="1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Čiščenje in peskanje </w:t>
      </w:r>
    </w:p>
    <w:p w14:paraId="6FEC3F4E" w14:textId="416FAEC9" w:rsidR="00F26982" w:rsidRPr="00F26982" w:rsidRDefault="00713356" w:rsidP="00F26982">
      <w:pPr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.1.2. Defektaža črpalke </w:t>
      </w:r>
    </w:p>
    <w:p w14:paraId="67FDB51A" w14:textId="663F84E6" w:rsidR="00F26982" w:rsidRPr="00701C24" w:rsidRDefault="00F26982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Vizualna kontrola površinskih poškodb sestavnih delov črpalke (razpoke, obraba, obraba zaradi stika </w:t>
      </w:r>
      <w:r w:rsidRPr="00701C24">
        <w:rPr>
          <w:rFonts w:ascii="Tahoma" w:hAnsi="Tahoma" w:cs="Tahoma"/>
        </w:rPr>
        <w:t xml:space="preserve">rotorskega in statorskega dela na tesnilnem sistemu, kavitacije lopatic) </w:t>
      </w:r>
    </w:p>
    <w:p w14:paraId="7206E0E1" w14:textId="75CB74E6" w:rsidR="00F26982" w:rsidRPr="00701C24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NDT kontrola sestavnih delov glede na prisotnost površinskih razpok ali napak v materialu sestavnih </w:t>
      </w:r>
      <w:r w:rsidRPr="00701C24">
        <w:rPr>
          <w:rFonts w:ascii="Tahoma" w:hAnsi="Tahoma" w:cs="Tahoma"/>
        </w:rPr>
        <w:t xml:space="preserve">delov (ultrazvočna kontrola, magnetoflux kontrola, penetrantska kontrola) </w:t>
      </w:r>
    </w:p>
    <w:p w14:paraId="239AFB93" w14:textId="0EA162DD" w:rsidR="00F26982" w:rsidRPr="00701C24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Merska kontrola sestavnih delov, ki so pogoj za brezhibno delovanje črpalke (radialno opletanje gredi, </w:t>
      </w:r>
      <w:r w:rsidRPr="00701C24">
        <w:rPr>
          <w:rFonts w:ascii="Tahoma" w:hAnsi="Tahoma" w:cs="Tahoma"/>
        </w:rPr>
        <w:t xml:space="preserve">aksialno opletanje razbremenilnega diska, nasedi, tesnilne površine) </w:t>
      </w:r>
    </w:p>
    <w:p w14:paraId="4712241F" w14:textId="2109C94F" w:rsidR="00F26982" w:rsidRPr="00701C24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Izdelava defektažnega zapisnika z rezultati vseh preizkusov sestavnih delov in oceno stanja s priporočili </w:t>
      </w:r>
      <w:r w:rsidRPr="00701C24">
        <w:rPr>
          <w:rFonts w:ascii="Tahoma" w:hAnsi="Tahoma" w:cs="Tahoma"/>
        </w:rPr>
        <w:t xml:space="preserve">za nadaljnje aktivnosti za zagotovitev brezhibnega delovanja črpalke </w:t>
      </w:r>
    </w:p>
    <w:p w14:paraId="1E008DC9" w14:textId="7F58AE25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Izdelava delavniške tehnične dokumentacije na osnovi defektažnega zapisnika </w:t>
      </w:r>
    </w:p>
    <w:p w14:paraId="52F23006" w14:textId="38ED3A06" w:rsid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Potrditev defektažnega zapisnika s strani naročnika </w:t>
      </w:r>
      <w:r w:rsidRPr="00F26982">
        <w:rPr>
          <w:rFonts w:ascii="Tahoma" w:hAnsi="Tahoma" w:cs="Tahoma"/>
        </w:rPr>
        <w:cr/>
      </w:r>
    </w:p>
    <w:p w14:paraId="5B26794F" w14:textId="35B278C4" w:rsidR="00F26982" w:rsidRPr="00F26982" w:rsidRDefault="00713356" w:rsidP="00F26982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1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.2. Remontna dela na črpalki ČTK </w:t>
      </w:r>
      <w:r w:rsidR="00D368D7">
        <w:rPr>
          <w:rFonts w:ascii="Tahoma" w:hAnsi="Tahoma" w:cs="Tahoma"/>
          <w:b/>
          <w:bCs/>
          <w:color w:val="4472C4" w:themeColor="accent1"/>
        </w:rPr>
        <w:t>2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/3 </w:t>
      </w:r>
    </w:p>
    <w:p w14:paraId="6E08A829" w14:textId="379FD99F" w:rsidR="00F26982" w:rsidRPr="00F26982" w:rsidRDefault="00713356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.2.1. Dodelava sestavnih delov glede na defektažni zapisnik (zračnost, distančne puše) </w:t>
      </w:r>
    </w:p>
    <w:p w14:paraId="5D280C47" w14:textId="0053DA31" w:rsidR="00F26982" w:rsidRPr="00F26982" w:rsidRDefault="00713356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.2.2. Masno uravnoteženje </w:t>
      </w:r>
    </w:p>
    <w:p w14:paraId="646BE279" w14:textId="7EB54041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Podmontaža rotorskega sklopa črpalke </w:t>
      </w:r>
    </w:p>
    <w:p w14:paraId="19DC1E44" w14:textId="74E799B4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Kontrola radialnega in aksialnega opletanja </w:t>
      </w:r>
    </w:p>
    <w:p w14:paraId="2C81D62B" w14:textId="26A86A20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Kontrola rotorskega sklopa po standardu ISO</w:t>
      </w:r>
      <w:r w:rsidR="006C7B98">
        <w:rPr>
          <w:rFonts w:ascii="Tahoma" w:hAnsi="Tahoma" w:cs="Tahoma"/>
        </w:rPr>
        <w:t xml:space="preserve"> </w:t>
      </w:r>
      <w:r w:rsidRPr="00F26982">
        <w:rPr>
          <w:rFonts w:ascii="Tahoma" w:hAnsi="Tahoma" w:cs="Tahoma"/>
        </w:rPr>
        <w:t xml:space="preserve">1940 </w:t>
      </w:r>
    </w:p>
    <w:p w14:paraId="0C0203B2" w14:textId="37C74120" w:rsidR="00F26982" w:rsidRPr="00F26982" w:rsidRDefault="00713356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.2.3. Sestava/montaža črpalke </w:t>
      </w:r>
    </w:p>
    <w:p w14:paraId="44546F7F" w14:textId="5AB4EB28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Demontaža rotorskega sklopa </w:t>
      </w:r>
    </w:p>
    <w:p w14:paraId="76463EF0" w14:textId="22AEE4C8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novih sestavnih delov za montažo </w:t>
      </w:r>
    </w:p>
    <w:p w14:paraId="7FE97B4A" w14:textId="15B1E926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Sestava črpalke glede na dokumentacijo </w:t>
      </w:r>
      <w:r w:rsidR="00503B51">
        <w:rPr>
          <w:rFonts w:ascii="Tahoma" w:hAnsi="Tahoma" w:cs="Tahoma"/>
        </w:rPr>
        <w:t>(</w:t>
      </w:r>
      <w:r w:rsidR="00503B51" w:rsidRPr="00503B51">
        <w:rPr>
          <w:rFonts w:ascii="Tahoma" w:hAnsi="Tahoma" w:cs="Tahoma"/>
        </w:rPr>
        <w:t>sestavne risbe za črpalko KVL 30-12,5/8</w:t>
      </w:r>
      <w:r w:rsidR="00503B51">
        <w:rPr>
          <w:rFonts w:ascii="Tahoma" w:hAnsi="Tahoma" w:cs="Tahoma"/>
        </w:rPr>
        <w:t>)</w:t>
      </w:r>
    </w:p>
    <w:p w14:paraId="3B2BBAB2" w14:textId="7CEEA00B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Merska kontrola med montažo </w:t>
      </w:r>
    </w:p>
    <w:p w14:paraId="17A61F66" w14:textId="07FB77D6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Tlačni preizkus </w:t>
      </w:r>
    </w:p>
    <w:p w14:paraId="5B0F52A3" w14:textId="4F03CB1D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Antikorozijska zaščita </w:t>
      </w:r>
    </w:p>
    <w:p w14:paraId="7FD7DBC1" w14:textId="4CF00025" w:rsid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za transport in transport črpalke do naročnika </w:t>
      </w:r>
      <w:r w:rsidRPr="00F26982">
        <w:rPr>
          <w:rFonts w:ascii="Tahoma" w:hAnsi="Tahoma" w:cs="Tahoma"/>
        </w:rPr>
        <w:cr/>
      </w:r>
    </w:p>
    <w:p w14:paraId="1A6E2A99" w14:textId="3145C829" w:rsidR="00F26982" w:rsidRPr="00F26982" w:rsidRDefault="00713356" w:rsidP="00F26982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1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.3. Izdelava in vgradnja sestavnih delov v črpalko ČTK </w:t>
      </w:r>
      <w:r w:rsidR="00D368D7">
        <w:rPr>
          <w:rFonts w:ascii="Tahoma" w:hAnsi="Tahoma" w:cs="Tahoma"/>
          <w:b/>
          <w:bCs/>
          <w:color w:val="4472C4" w:themeColor="accent1"/>
        </w:rPr>
        <w:t>2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/3 </w:t>
      </w:r>
    </w:p>
    <w:p w14:paraId="0F64E9A8" w14:textId="72DFFB20" w:rsidR="00F26982" w:rsidRPr="00F26982" w:rsidRDefault="00713356" w:rsidP="00F26982">
      <w:pPr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>.3.1. Izdelava sestavnih delov</w:t>
      </w:r>
      <w:r w:rsidR="00503B51">
        <w:rPr>
          <w:rFonts w:ascii="Tahoma" w:hAnsi="Tahoma" w:cs="Tahoma"/>
        </w:rPr>
        <w:t xml:space="preserve"> (povzeto iz </w:t>
      </w:r>
      <w:r w:rsidR="00503B51" w:rsidRPr="00503B51">
        <w:rPr>
          <w:rFonts w:ascii="Tahoma" w:hAnsi="Tahoma" w:cs="Tahoma"/>
        </w:rPr>
        <w:t>sestavne risbe za črpalko KVL 30-12,5/8</w:t>
      </w:r>
      <w:r w:rsidR="00503B51">
        <w:rPr>
          <w:rFonts w:ascii="Tahoma" w:hAnsi="Tahoma" w:cs="Tahoma"/>
        </w:rPr>
        <w:t>)</w:t>
      </w:r>
      <w:r w:rsidR="00F26982" w:rsidRPr="00F26982">
        <w:rPr>
          <w:rFonts w:ascii="Tahoma" w:hAnsi="Tahoma" w:cs="Tahoma"/>
        </w:rPr>
        <w:t xml:space="preserve">: </w:t>
      </w:r>
    </w:p>
    <w:p w14:paraId="2D647CBE" w14:textId="33F0B119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Grafitna ležajna puša – poz. 113, 1kos </w:t>
      </w:r>
    </w:p>
    <w:p w14:paraId="03124D09" w14:textId="02E4057F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Vmesno ohišje – poz. 118, </w:t>
      </w:r>
      <w:r w:rsidR="00DC15C6">
        <w:rPr>
          <w:rFonts w:ascii="Tahoma" w:hAnsi="Tahoma" w:cs="Tahoma"/>
        </w:rPr>
        <w:t>3</w:t>
      </w:r>
      <w:r w:rsidRPr="00F26982">
        <w:rPr>
          <w:rFonts w:ascii="Tahoma" w:hAnsi="Tahoma" w:cs="Tahoma"/>
        </w:rPr>
        <w:t xml:space="preserve"> kos </w:t>
      </w:r>
    </w:p>
    <w:p w14:paraId="7021F4BC" w14:textId="1A39511F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Prstan – poz. 115, 1 kos </w:t>
      </w:r>
    </w:p>
    <w:p w14:paraId="61B6BF6B" w14:textId="501181A9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Prstan – poz. 117, 7 kos </w:t>
      </w:r>
    </w:p>
    <w:p w14:paraId="3ADA44A9" w14:textId="03E6CC0C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Vodilnik – poz. 122, </w:t>
      </w:r>
      <w:r w:rsidR="00DC15C6">
        <w:rPr>
          <w:rFonts w:ascii="Tahoma" w:hAnsi="Tahoma" w:cs="Tahoma"/>
        </w:rPr>
        <w:t>4</w:t>
      </w:r>
      <w:r w:rsidRPr="00F26982">
        <w:rPr>
          <w:rFonts w:ascii="Tahoma" w:hAnsi="Tahoma" w:cs="Tahoma"/>
        </w:rPr>
        <w:t xml:space="preserve"> kos </w:t>
      </w:r>
    </w:p>
    <w:p w14:paraId="6288EA99" w14:textId="1FE82995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Rotor – poz. 212, 1kos </w:t>
      </w:r>
    </w:p>
    <w:p w14:paraId="399CDC4E" w14:textId="6BC6A54C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Rotor – poz. 211, 4kos </w:t>
      </w:r>
    </w:p>
    <w:p w14:paraId="51BC6551" w14:textId="3C72CE66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lastRenderedPageBreak/>
        <w:t xml:space="preserve">Jeklena ležajna puša – poz. 214, 1 kos </w:t>
      </w:r>
    </w:p>
    <w:p w14:paraId="4387AB1E" w14:textId="33A492B5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Grafitna ležajna puša – poz. 326, 1 kos </w:t>
      </w:r>
    </w:p>
    <w:p w14:paraId="483334DB" w14:textId="77F9E57D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Vodilna puša – poz. 143, 8 kos </w:t>
      </w:r>
    </w:p>
    <w:p w14:paraId="6F7F9A69" w14:textId="44E14F3A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Boben – poz. 227, 1kos </w:t>
      </w:r>
    </w:p>
    <w:p w14:paraId="0D539AB8" w14:textId="4E6452C5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Distančna puša – poz. 224, 8kos </w:t>
      </w:r>
    </w:p>
    <w:p w14:paraId="5B633FF6" w14:textId="1FEE6581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O-ring – poz. 121, 9 kos </w:t>
      </w:r>
    </w:p>
    <w:p w14:paraId="0999A646" w14:textId="42F6256F" w:rsidR="00F26982" w:rsidRPr="00F26982" w:rsidRDefault="00713356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Moznik</w:t>
      </w:r>
      <w:r w:rsidR="00F26982" w:rsidRPr="00F26982">
        <w:rPr>
          <w:rFonts w:ascii="Tahoma" w:hAnsi="Tahoma" w:cs="Tahoma"/>
        </w:rPr>
        <w:t xml:space="preserve"> za KVL, 3</w:t>
      </w:r>
      <w:r>
        <w:rPr>
          <w:rFonts w:ascii="Tahoma" w:hAnsi="Tahoma" w:cs="Tahoma"/>
        </w:rPr>
        <w:t xml:space="preserve"> </w:t>
      </w:r>
      <w:r w:rsidR="00F26982" w:rsidRPr="00F26982">
        <w:rPr>
          <w:rFonts w:ascii="Tahoma" w:hAnsi="Tahoma" w:cs="Tahoma"/>
        </w:rPr>
        <w:t xml:space="preserve">kos </w:t>
      </w:r>
    </w:p>
    <w:p w14:paraId="668C801A" w14:textId="411CA9D3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Centrifugalni odvajalnik 48 – poz. 228, 1 kos </w:t>
      </w:r>
    </w:p>
    <w:p w14:paraId="371B59E2" w14:textId="303A0DDA" w:rsidR="00F26982" w:rsidRPr="00F26982" w:rsidRDefault="00F26982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Deflektor – poz. 229, 1kos </w:t>
      </w:r>
    </w:p>
    <w:p w14:paraId="34405608" w14:textId="2DA521F6" w:rsidR="00713356" w:rsidRPr="00702FC3" w:rsidRDefault="00F26982" w:rsidP="00702FC3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>Ležaj – poz. 222, 1 kos</w:t>
      </w:r>
    </w:p>
    <w:p w14:paraId="499DC6D6" w14:textId="5FE97D56" w:rsidR="00713356" w:rsidRPr="0081756E" w:rsidRDefault="00713356" w:rsidP="00F26982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H – obroč – poz. 150, 1 kos</w:t>
      </w:r>
    </w:p>
    <w:p w14:paraId="386FC12A" w14:textId="5E1E9775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Natezni vijak M30x2 – poz. 123, 8 kos</w:t>
      </w:r>
    </w:p>
    <w:p w14:paraId="4B10C2C3" w14:textId="72DBA4F0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Matica M30x2 – poz. 125, 16 kos</w:t>
      </w:r>
    </w:p>
    <w:p w14:paraId="6F538A1D" w14:textId="1D9AC98A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Podložka 31 – poz. 124, 16 kos</w:t>
      </w:r>
    </w:p>
    <w:p w14:paraId="5632646F" w14:textId="5A53B904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Moznik – poz. 218, 8 kos</w:t>
      </w:r>
    </w:p>
    <w:p w14:paraId="58EDA658" w14:textId="76409925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Nosilec ležaja – poz. 223, 1 kos</w:t>
      </w:r>
    </w:p>
    <w:p w14:paraId="27400AEB" w14:textId="4EA6552E" w:rsidR="00713356" w:rsidRPr="0081756E" w:rsidRDefault="00713356" w:rsidP="00713356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81756E">
        <w:rPr>
          <w:rFonts w:ascii="Tahoma" w:hAnsi="Tahoma" w:cs="Tahoma"/>
        </w:rPr>
        <w:t>Puša z navojem – poz. 230, 1 kos</w:t>
      </w:r>
    </w:p>
    <w:p w14:paraId="1FA1A3FF" w14:textId="77777777" w:rsidR="00713356" w:rsidRPr="00713356" w:rsidRDefault="00713356" w:rsidP="00713356">
      <w:pPr>
        <w:rPr>
          <w:rFonts w:ascii="Tahoma" w:hAnsi="Tahoma" w:cs="Tahoma"/>
        </w:rPr>
      </w:pPr>
    </w:p>
    <w:p w14:paraId="31937117" w14:textId="77777777" w:rsidR="00F26982" w:rsidRDefault="00F26982" w:rsidP="00F26982">
      <w:pPr>
        <w:pStyle w:val="Odstavekseznama"/>
        <w:rPr>
          <w:rFonts w:ascii="Tahoma" w:hAnsi="Tahoma" w:cs="Tahoma"/>
        </w:rPr>
      </w:pPr>
    </w:p>
    <w:p w14:paraId="6A520201" w14:textId="2E917357" w:rsidR="00F26982" w:rsidRPr="00F26982" w:rsidRDefault="00713356" w:rsidP="00F26982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1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.4. Nadzor montaže in zagon črpalke ČTK </w:t>
      </w:r>
      <w:r w:rsidR="00D368D7">
        <w:rPr>
          <w:rFonts w:ascii="Tahoma" w:hAnsi="Tahoma" w:cs="Tahoma"/>
          <w:b/>
          <w:bCs/>
          <w:color w:val="4472C4" w:themeColor="accent1"/>
        </w:rPr>
        <w:t>2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/3 </w:t>
      </w:r>
    </w:p>
    <w:p w14:paraId="6723DDB7" w14:textId="43F403F3" w:rsidR="00F26982" w:rsidRPr="00F26982" w:rsidRDefault="00713356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>.4.1. Nadzor montaže in centriranja črpalke</w:t>
      </w:r>
      <w:r w:rsidR="00693219">
        <w:rPr>
          <w:rFonts w:ascii="Tahoma" w:hAnsi="Tahoma" w:cs="Tahoma"/>
        </w:rPr>
        <w:t>,</w:t>
      </w:r>
    </w:p>
    <w:p w14:paraId="5A9AC1E4" w14:textId="0348634A" w:rsidR="0000348F" w:rsidRDefault="00713356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>.4.2. Preizkus in spuščanje v zagon</w:t>
      </w:r>
      <w:r w:rsidR="00702FC3">
        <w:rPr>
          <w:rFonts w:ascii="Tahoma" w:hAnsi="Tahoma" w:cs="Tahoma"/>
        </w:rPr>
        <w:t xml:space="preserve"> ter obvezna prisotnost izvajalca ob zagonu</w:t>
      </w:r>
      <w:r w:rsidR="00693219">
        <w:rPr>
          <w:rFonts w:ascii="Tahoma" w:hAnsi="Tahoma" w:cs="Tahoma"/>
        </w:rPr>
        <w:t>;</w:t>
      </w:r>
    </w:p>
    <w:p w14:paraId="1C7953F6" w14:textId="7E0D26AF" w:rsidR="00F26982" w:rsidRPr="00F26982" w:rsidRDefault="00F26982" w:rsidP="00F26982">
      <w:pPr>
        <w:rPr>
          <w:rFonts w:ascii="Tahoma" w:hAnsi="Tahoma" w:cs="Tahoma"/>
        </w:rPr>
      </w:pPr>
    </w:p>
    <w:p w14:paraId="508633E0" w14:textId="0AF581B8" w:rsidR="00F26982" w:rsidRPr="00F26982" w:rsidRDefault="00713356" w:rsidP="00F26982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1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.5. Remontno poročilo za črpalko ČTK </w:t>
      </w:r>
      <w:r w:rsidR="00D368D7">
        <w:rPr>
          <w:rFonts w:ascii="Tahoma" w:hAnsi="Tahoma" w:cs="Tahoma"/>
          <w:b/>
          <w:bCs/>
          <w:color w:val="4472C4" w:themeColor="accent1"/>
        </w:rPr>
        <w:t>2</w:t>
      </w:r>
      <w:r w:rsidR="00F26982" w:rsidRPr="00F26982">
        <w:rPr>
          <w:rFonts w:ascii="Tahoma" w:hAnsi="Tahoma" w:cs="Tahoma"/>
          <w:b/>
          <w:bCs/>
          <w:color w:val="4472C4" w:themeColor="accent1"/>
        </w:rPr>
        <w:t xml:space="preserve">/3 </w:t>
      </w:r>
    </w:p>
    <w:p w14:paraId="4780FEBA" w14:textId="285D65B3" w:rsidR="00F26982" w:rsidRPr="00F26982" w:rsidRDefault="00713356" w:rsidP="00F26982">
      <w:pPr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F26982" w:rsidRPr="00F26982">
        <w:rPr>
          <w:rFonts w:ascii="Tahoma" w:hAnsi="Tahoma" w:cs="Tahoma"/>
        </w:rPr>
        <w:t xml:space="preserve">.5.1. Izdelava zapisnika o delovanju in meritvah. </w:t>
      </w:r>
    </w:p>
    <w:p w14:paraId="3AB9040E" w14:textId="123CADEA" w:rsidR="00F26982" w:rsidRP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Remontno poročilo o izvedenih delih zajema rezultate meritev, poročil, kontrol ter preizkušanj</w:t>
      </w:r>
      <w:r w:rsidR="00693219">
        <w:rPr>
          <w:rFonts w:ascii="Tahoma" w:hAnsi="Tahoma" w:cs="Tahoma"/>
        </w:rPr>
        <w:t>,</w:t>
      </w:r>
    </w:p>
    <w:p w14:paraId="08E2E136" w14:textId="512EDA0B" w:rsidR="00F26982" w:rsidRDefault="00F26982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Predaja v treh (3) pisnih izvodih in enem (1) izvodu v digitalni obliki</w:t>
      </w:r>
      <w:r w:rsidR="00693219">
        <w:rPr>
          <w:rFonts w:ascii="Tahoma" w:hAnsi="Tahoma" w:cs="Tahoma"/>
        </w:rPr>
        <w:t>.</w:t>
      </w:r>
    </w:p>
    <w:p w14:paraId="13C48995" w14:textId="77777777" w:rsidR="0001544C" w:rsidRDefault="0001544C">
      <w:pPr>
        <w:spacing w:after="16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6841DEE4" w14:textId="6A0D1AA8" w:rsidR="00716DCA" w:rsidRDefault="00716DCA" w:rsidP="00716DCA">
      <w:pPr>
        <w:rPr>
          <w:rFonts w:ascii="Tahoma" w:hAnsi="Tahoma" w:cs="Tahoma"/>
          <w:b/>
          <w:bCs/>
        </w:rPr>
      </w:pPr>
      <w:r w:rsidRPr="0081756E">
        <w:rPr>
          <w:rFonts w:ascii="Tahoma" w:hAnsi="Tahoma" w:cs="Tahoma"/>
          <w:b/>
          <w:bCs/>
        </w:rPr>
        <w:lastRenderedPageBreak/>
        <w:t>Generalni remont hladilne črpalke ČHV 3 (Jugoturbina PVC 64-80/1) obsega:</w:t>
      </w:r>
    </w:p>
    <w:p w14:paraId="66405BA6" w14:textId="77777777" w:rsidR="0081756E" w:rsidRPr="0081756E" w:rsidRDefault="0081756E" w:rsidP="00716DCA">
      <w:pPr>
        <w:rPr>
          <w:rFonts w:ascii="Tahoma" w:hAnsi="Tahoma" w:cs="Tahoma"/>
          <w:b/>
          <w:bCs/>
        </w:rPr>
      </w:pPr>
    </w:p>
    <w:p w14:paraId="4210B468" w14:textId="26136E59" w:rsidR="00716DCA" w:rsidRPr="00F26982" w:rsidRDefault="001F54AB" w:rsidP="00716DCA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2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.1. Pripravljalna dela na črpalki </w:t>
      </w:r>
      <w:r w:rsidR="00716DCA">
        <w:rPr>
          <w:rFonts w:ascii="Tahoma" w:hAnsi="Tahoma" w:cs="Tahoma"/>
          <w:b/>
          <w:bCs/>
          <w:color w:val="4472C4" w:themeColor="accent1"/>
        </w:rPr>
        <w:t>ČHV 3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 </w:t>
      </w:r>
    </w:p>
    <w:p w14:paraId="15E5E2FC" w14:textId="2206A782" w:rsidR="00716DCA" w:rsidRPr="00F26982" w:rsidRDefault="001F54AB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.1.1. Demontaža črpalke </w:t>
      </w:r>
    </w:p>
    <w:p w14:paraId="6C5DD2F7" w14:textId="24EC9CE9" w:rsidR="00716DCA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Demontaža </w:t>
      </w:r>
      <w:r w:rsidR="00701C24">
        <w:rPr>
          <w:rFonts w:ascii="Tahoma" w:hAnsi="Tahoma" w:cs="Tahoma"/>
        </w:rPr>
        <w:t>črpalke iz črpalnega kanala pri naročniku</w:t>
      </w:r>
    </w:p>
    <w:p w14:paraId="3B18BFB2" w14:textId="05E7C723" w:rsidR="00716DCA" w:rsidRDefault="00701C24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Označevanje in priprava za transport</w:t>
      </w:r>
    </w:p>
    <w:p w14:paraId="2F4191EC" w14:textId="27CF4117" w:rsidR="00716DCA" w:rsidRPr="00F26982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Transport črpalke od naročnika do izvajalca</w:t>
      </w:r>
    </w:p>
    <w:p w14:paraId="0187E34E" w14:textId="77777777" w:rsidR="00716DCA" w:rsidRPr="00F26982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črpalke za demontažo </w:t>
      </w:r>
    </w:p>
    <w:p w14:paraId="73478326" w14:textId="77777777" w:rsidR="00716DCA" w:rsidRPr="00F26982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Demontaža črpalke v skladu s pogoji merske kontrole </w:t>
      </w:r>
    </w:p>
    <w:p w14:paraId="197F427E" w14:textId="62D1E061" w:rsidR="00716DCA" w:rsidRPr="00F26982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Čiščenje in peskanje</w:t>
      </w:r>
    </w:p>
    <w:p w14:paraId="42268EA6" w14:textId="7A696F6F" w:rsidR="00716DCA" w:rsidRPr="00F26982" w:rsidRDefault="001F54AB" w:rsidP="006932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.1.2. Defektaža črpalke </w:t>
      </w:r>
    </w:p>
    <w:p w14:paraId="6C69F6FF" w14:textId="780A8DB0" w:rsidR="00716DCA" w:rsidRPr="00701C24" w:rsidRDefault="00716DCA" w:rsidP="00693219">
      <w:pPr>
        <w:pStyle w:val="Odstavekseznama"/>
        <w:numPr>
          <w:ilvl w:val="0"/>
          <w:numId w:val="1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Vizualna kontrola površinskih poškodb sestavnih delov črpalke (razpoke, obraba, obraba zaradi stika </w:t>
      </w:r>
      <w:r w:rsidRPr="00701C24">
        <w:rPr>
          <w:rFonts w:ascii="Tahoma" w:hAnsi="Tahoma" w:cs="Tahoma"/>
        </w:rPr>
        <w:t xml:space="preserve">rotorskega in statorskega dela na tesnilnem sistemu, kavitacije lopatic) </w:t>
      </w:r>
    </w:p>
    <w:p w14:paraId="0995046A" w14:textId="02C9BB7D" w:rsidR="00716DCA" w:rsidRPr="00701C24" w:rsidRDefault="00716DCA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Merska kontrola sestavnih delov, ki so pogoj za brezhibno delovanje črpalke (radialno opletanje gredi</w:t>
      </w:r>
      <w:r w:rsidRPr="00701C24">
        <w:rPr>
          <w:rFonts w:ascii="Tahoma" w:hAnsi="Tahoma" w:cs="Tahoma"/>
        </w:rPr>
        <w:t xml:space="preserve">, nasedi, tesnilne površine) </w:t>
      </w:r>
    </w:p>
    <w:p w14:paraId="380E8113" w14:textId="358F5CD8" w:rsidR="00716DCA" w:rsidRPr="00701C24" w:rsidRDefault="00716DCA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Izdelava defektažnega zapisnika z rezultati vseh preizkusov sestavnih delov in oceno stanja s priporočili </w:t>
      </w:r>
      <w:r w:rsidRPr="00701C24">
        <w:rPr>
          <w:rFonts w:ascii="Tahoma" w:hAnsi="Tahoma" w:cs="Tahoma"/>
        </w:rPr>
        <w:t xml:space="preserve">za nadaljnje aktivnosti za zagotovitev brezhibnega delovanja črpalke </w:t>
      </w:r>
    </w:p>
    <w:p w14:paraId="1F7A8388" w14:textId="77777777" w:rsidR="00716DCA" w:rsidRPr="00F26982" w:rsidRDefault="00716DCA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Izdelava delavniške tehnične dokumentacije na osnovi defektažnega zapisnika </w:t>
      </w:r>
    </w:p>
    <w:p w14:paraId="3A14B2C7" w14:textId="77777777" w:rsidR="00716DCA" w:rsidRDefault="00716DCA" w:rsidP="00693219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Potrditev defektažnega zapisnika s strani naročnika </w:t>
      </w:r>
      <w:r w:rsidRPr="00F26982">
        <w:rPr>
          <w:rFonts w:ascii="Tahoma" w:hAnsi="Tahoma" w:cs="Tahoma"/>
        </w:rPr>
        <w:cr/>
      </w:r>
    </w:p>
    <w:p w14:paraId="471B42E0" w14:textId="1D61A82D" w:rsidR="00716DCA" w:rsidRPr="00F26982" w:rsidRDefault="001F54AB" w:rsidP="00716DCA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2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.2. Remontna dela na črpalki </w:t>
      </w:r>
      <w:r w:rsidR="00716DCA">
        <w:rPr>
          <w:rFonts w:ascii="Tahoma" w:hAnsi="Tahoma" w:cs="Tahoma"/>
          <w:b/>
          <w:bCs/>
          <w:color w:val="4472C4" w:themeColor="accent1"/>
        </w:rPr>
        <w:t>ČHV 3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 </w:t>
      </w:r>
    </w:p>
    <w:p w14:paraId="7BE16942" w14:textId="5732FFC3" w:rsidR="00716DCA" w:rsidRPr="00F26982" w:rsidRDefault="001F54AB" w:rsidP="00716DCA">
      <w:pPr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.2.1. Dodelava sestavnih delov glede na defektažni zapisnik (zračnost, distančne puše) </w:t>
      </w:r>
    </w:p>
    <w:p w14:paraId="118FF9AC" w14:textId="1887ED71" w:rsidR="00716DCA" w:rsidRPr="00F26982" w:rsidRDefault="001F54AB" w:rsidP="00716DCA">
      <w:pPr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.2.2. Masno uravnoteženje </w:t>
      </w:r>
    </w:p>
    <w:p w14:paraId="5B69F627" w14:textId="77777777" w:rsidR="00716DCA" w:rsidRPr="006C7B98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 xml:space="preserve">Podmontaža rotorskega sklopa črpalke </w:t>
      </w:r>
    </w:p>
    <w:p w14:paraId="0B1518A1" w14:textId="77777777" w:rsidR="00716DCA" w:rsidRPr="006C7B98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 xml:space="preserve">Kontrola radialnega in aksialnega opletanja </w:t>
      </w:r>
    </w:p>
    <w:p w14:paraId="435E7F87" w14:textId="25FC061F" w:rsidR="00716DCA" w:rsidRPr="006C7B98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>Kontrola rotorskega sklopa po standardu ISO</w:t>
      </w:r>
      <w:r w:rsidR="006C7B98">
        <w:rPr>
          <w:rFonts w:ascii="Tahoma" w:hAnsi="Tahoma" w:cs="Tahoma"/>
        </w:rPr>
        <w:t xml:space="preserve"> </w:t>
      </w:r>
      <w:r w:rsidRPr="006C7B98">
        <w:rPr>
          <w:rFonts w:ascii="Tahoma" w:hAnsi="Tahoma" w:cs="Tahoma"/>
        </w:rPr>
        <w:t>1940</w:t>
      </w:r>
    </w:p>
    <w:p w14:paraId="1B4F29DF" w14:textId="4E93EE52" w:rsidR="00716DCA" w:rsidRPr="00F26982" w:rsidRDefault="001F54AB" w:rsidP="00716DCA">
      <w:pPr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.2.3. Sestava/montaža črpalke </w:t>
      </w:r>
    </w:p>
    <w:p w14:paraId="470622F5" w14:textId="77777777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Demontaža rotorskega sklopa </w:t>
      </w:r>
    </w:p>
    <w:p w14:paraId="5177EDC4" w14:textId="77777777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novih sestavnih delov za montažo </w:t>
      </w:r>
    </w:p>
    <w:p w14:paraId="00E94D1A" w14:textId="38718DB9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Sestava črpalke glede na dokumentacijo </w:t>
      </w:r>
      <w:r w:rsidR="00503B51">
        <w:rPr>
          <w:rFonts w:ascii="Tahoma" w:hAnsi="Tahoma" w:cs="Tahoma"/>
        </w:rPr>
        <w:t>(</w:t>
      </w:r>
      <w:r w:rsidR="00503B51" w:rsidRPr="00503B51">
        <w:rPr>
          <w:rFonts w:ascii="Tahoma" w:hAnsi="Tahoma" w:cs="Tahoma"/>
        </w:rPr>
        <w:t>sestavne risbe za črpalko PVC 64-80/1</w:t>
      </w:r>
      <w:r w:rsidR="00503B51">
        <w:rPr>
          <w:rFonts w:ascii="Tahoma" w:hAnsi="Tahoma" w:cs="Tahoma"/>
        </w:rPr>
        <w:t>)</w:t>
      </w:r>
    </w:p>
    <w:p w14:paraId="113F8A35" w14:textId="77777777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Merska kontrola med montažo </w:t>
      </w:r>
    </w:p>
    <w:p w14:paraId="4DA5C9BA" w14:textId="77777777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Tlačni preizkus </w:t>
      </w:r>
    </w:p>
    <w:p w14:paraId="6C38CBEE" w14:textId="77777777" w:rsidR="00716DCA" w:rsidRPr="00F26982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Antikorozijska zaščita </w:t>
      </w:r>
    </w:p>
    <w:p w14:paraId="10F0CBA6" w14:textId="77777777" w:rsidR="00716DCA" w:rsidRDefault="00716DCA" w:rsidP="00716DCA">
      <w:pPr>
        <w:pStyle w:val="Odstavekseznama"/>
        <w:numPr>
          <w:ilvl w:val="0"/>
          <w:numId w:val="3"/>
        </w:numPr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Priprava za transport in transport črpalke do naročnika </w:t>
      </w:r>
      <w:r w:rsidRPr="00F26982">
        <w:rPr>
          <w:rFonts w:ascii="Tahoma" w:hAnsi="Tahoma" w:cs="Tahoma"/>
        </w:rPr>
        <w:cr/>
      </w:r>
    </w:p>
    <w:p w14:paraId="00C1534F" w14:textId="2AF55469" w:rsidR="00716DCA" w:rsidRPr="00F26982" w:rsidRDefault="001F54AB" w:rsidP="00716DCA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2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.3. Izdelava in vgradnja sestavnih delov v črpalko </w:t>
      </w:r>
      <w:r w:rsidR="00716DCA">
        <w:rPr>
          <w:rFonts w:ascii="Tahoma" w:hAnsi="Tahoma" w:cs="Tahoma"/>
          <w:b/>
          <w:bCs/>
          <w:color w:val="4472C4" w:themeColor="accent1"/>
        </w:rPr>
        <w:t>ČHV 3</w:t>
      </w:r>
    </w:p>
    <w:p w14:paraId="13A5B36D" w14:textId="5943753B" w:rsidR="00716DCA" w:rsidRPr="00F26982" w:rsidRDefault="001F54AB" w:rsidP="00716DCA">
      <w:pPr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>.3.1. Izdelava sestavnih delov</w:t>
      </w:r>
      <w:r w:rsidR="00503B51">
        <w:rPr>
          <w:rFonts w:ascii="Tahoma" w:hAnsi="Tahoma" w:cs="Tahoma"/>
        </w:rPr>
        <w:t xml:space="preserve"> (povzeto iz </w:t>
      </w:r>
      <w:r w:rsidR="00503B51" w:rsidRPr="00503B51">
        <w:rPr>
          <w:rFonts w:ascii="Tahoma" w:hAnsi="Tahoma" w:cs="Tahoma"/>
        </w:rPr>
        <w:t>sestavne risbe za črpalko PVC 64-80/1</w:t>
      </w:r>
      <w:r w:rsidR="00503B51">
        <w:rPr>
          <w:rFonts w:ascii="Tahoma" w:hAnsi="Tahoma" w:cs="Tahoma"/>
        </w:rPr>
        <w:t>)</w:t>
      </w:r>
      <w:r w:rsidR="00716DCA" w:rsidRPr="00F26982">
        <w:rPr>
          <w:rFonts w:ascii="Tahoma" w:hAnsi="Tahoma" w:cs="Tahoma"/>
        </w:rPr>
        <w:t xml:space="preserve">: </w:t>
      </w:r>
    </w:p>
    <w:p w14:paraId="020BBBCD" w14:textId="5D16D979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Vodilni obroč</w:t>
      </w:r>
      <w:r w:rsidR="006F27A9">
        <w:rPr>
          <w:rFonts w:ascii="Tahoma" w:hAnsi="Tahoma" w:cs="Tahoma"/>
        </w:rPr>
        <w:t xml:space="preserve"> -</w:t>
      </w:r>
      <w:r w:rsidRPr="0000348F">
        <w:rPr>
          <w:rFonts w:ascii="Tahoma" w:hAnsi="Tahoma" w:cs="Tahoma"/>
        </w:rPr>
        <w:t xml:space="preserve"> poz. 116, 1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7305721" w14:textId="1B362808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Vodilni obroč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117, 1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348B548C" w14:textId="03EF40A8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Vijak M24x60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120, 68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0375B3F" w14:textId="5A93E657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Matica M24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121, 148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46B4584D" w14:textId="6F4AEB9E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Vijak M24x90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122, 148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0FAC68B4" w14:textId="3D608E6A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Vijak M24x150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123, 20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43975FD" w14:textId="27CB061C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Vijak M16x35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126, 6</w:t>
      </w:r>
      <w:r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0B705862" w14:textId="454CB348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Tesnilna vrv 16x16x2200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128,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FFB6989" w14:textId="103B85B4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Moznik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223, 6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B0CA6FB" w14:textId="601462EA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Moznik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226, 5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4F6EA88D" w14:textId="53F73EBA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lastRenderedPageBreak/>
        <w:t>Moznik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227, 5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344F9FE" w14:textId="27E1BABF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Moznik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237,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8377E21" w14:textId="024CFE1E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Matica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224,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33EEB7AB" w14:textId="4F6C3796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Matica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225, 2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808E260" w14:textId="0D6F7720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Matica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228, 2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37E1731D" w14:textId="1043D0B3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Zaščitna puša gredi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229, 3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5F09EB23" w14:textId="0B383AD3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Zaščitna puša gredi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230,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A8E821F" w14:textId="08AE8EDD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Zaščitna puša gredi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231,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822A205" w14:textId="4780A3C7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Distančna puša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232, 6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3AE93F4" w14:textId="7C488D2B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Ležajna puša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320, 3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2B6EADF7" w14:textId="30612B3C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Ležajna puša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326, 3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5014AAA8" w14:textId="61AA1B8E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Gredna tesnila, 7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43E3C546" w14:textId="7B66618B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Ležaj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218,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413EAE5" w14:textId="2FD05802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Ležaj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216,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5B270C36" w14:textId="70F6E9DB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Cev 10x1x2850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515,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040C563A" w14:textId="7CBC7539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Klinasti jermen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 520,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6854A40B" w14:textId="07F005F7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Sklopka</w:t>
      </w:r>
      <w:r w:rsidR="006F27A9">
        <w:rPr>
          <w:rFonts w:ascii="Tahoma" w:hAnsi="Tahoma" w:cs="Tahoma"/>
        </w:rPr>
        <w:t xml:space="preserve"> - </w:t>
      </w:r>
      <w:r w:rsidRPr="0000348F">
        <w:rPr>
          <w:rFonts w:ascii="Tahoma" w:hAnsi="Tahoma" w:cs="Tahoma"/>
        </w:rPr>
        <w:t>poz.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221, 1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kos</w:t>
      </w:r>
    </w:p>
    <w:p w14:paraId="122623F3" w14:textId="5FF28234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Gumi puše za sklopko ES13, 110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 xml:space="preserve">kos </w:t>
      </w:r>
    </w:p>
    <w:p w14:paraId="5C3DCE9C" w14:textId="7579E339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Uvrtalni nastavki,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kpl</w:t>
      </w:r>
    </w:p>
    <w:p w14:paraId="4A2C0C64" w14:textId="600EF5D8" w:rsidR="0000348F" w:rsidRPr="0000348F" w:rsidRDefault="0000348F" w:rsidP="0000348F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Drobni vijačni in priključni material,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kpl</w:t>
      </w:r>
    </w:p>
    <w:p w14:paraId="7B6ACAFD" w14:textId="5E273C04" w:rsidR="006F27A9" w:rsidRPr="00702FC3" w:rsidRDefault="0000348F" w:rsidP="006F27A9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00348F">
        <w:rPr>
          <w:rFonts w:ascii="Tahoma" w:hAnsi="Tahoma" w:cs="Tahoma"/>
        </w:rPr>
        <w:t>Ostali drobni in tesnilni material 1</w:t>
      </w:r>
      <w:r w:rsidR="006F27A9">
        <w:rPr>
          <w:rFonts w:ascii="Tahoma" w:hAnsi="Tahoma" w:cs="Tahoma"/>
        </w:rPr>
        <w:t xml:space="preserve"> </w:t>
      </w:r>
      <w:r w:rsidRPr="0000348F">
        <w:rPr>
          <w:rFonts w:ascii="Tahoma" w:hAnsi="Tahoma" w:cs="Tahoma"/>
        </w:rPr>
        <w:t>kpl</w:t>
      </w:r>
    </w:p>
    <w:p w14:paraId="71647049" w14:textId="57D10229" w:rsidR="006F27A9" w:rsidRPr="006C7B98" w:rsidRDefault="006F27A9" w:rsidP="006F27A9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>Aksialni nosilec – poz. 217, 1 kos</w:t>
      </w:r>
    </w:p>
    <w:p w14:paraId="084CCED8" w14:textId="67EC147E" w:rsidR="006F27A9" w:rsidRPr="006C7B98" w:rsidRDefault="006F27A9" w:rsidP="006F27A9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>Distančni obroč – poz. 219, 1 kos</w:t>
      </w:r>
    </w:p>
    <w:p w14:paraId="66DB1B55" w14:textId="7DEAAB85" w:rsidR="006F27A9" w:rsidRPr="006C7B98" w:rsidRDefault="006F27A9" w:rsidP="006F27A9">
      <w:pPr>
        <w:pStyle w:val="Odstavekseznama"/>
        <w:numPr>
          <w:ilvl w:val="0"/>
          <w:numId w:val="9"/>
        </w:numPr>
        <w:rPr>
          <w:rFonts w:ascii="Tahoma" w:hAnsi="Tahoma" w:cs="Tahoma"/>
        </w:rPr>
      </w:pPr>
      <w:r w:rsidRPr="006C7B98">
        <w:rPr>
          <w:rFonts w:ascii="Tahoma" w:hAnsi="Tahoma" w:cs="Tahoma"/>
        </w:rPr>
        <w:t>Oljekaz – poz. 344, 1 kos</w:t>
      </w:r>
    </w:p>
    <w:p w14:paraId="7DEE5A33" w14:textId="77777777" w:rsidR="00716DCA" w:rsidRPr="00713356" w:rsidRDefault="00716DCA" w:rsidP="00716DCA">
      <w:pPr>
        <w:rPr>
          <w:rFonts w:ascii="Tahoma" w:hAnsi="Tahoma" w:cs="Tahoma"/>
        </w:rPr>
      </w:pPr>
    </w:p>
    <w:p w14:paraId="3C0743EC" w14:textId="77777777" w:rsidR="00716DCA" w:rsidRDefault="00716DCA" w:rsidP="00716DCA">
      <w:pPr>
        <w:pStyle w:val="Odstavekseznama"/>
        <w:rPr>
          <w:rFonts w:ascii="Tahoma" w:hAnsi="Tahoma" w:cs="Tahoma"/>
        </w:rPr>
      </w:pPr>
    </w:p>
    <w:p w14:paraId="7DC59610" w14:textId="6BFB3C90" w:rsidR="00716DCA" w:rsidRPr="00F26982" w:rsidRDefault="001F54AB" w:rsidP="00716DCA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2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.4. </w:t>
      </w:r>
      <w:r>
        <w:rPr>
          <w:rFonts w:ascii="Tahoma" w:hAnsi="Tahoma" w:cs="Tahoma"/>
          <w:b/>
          <w:bCs/>
          <w:color w:val="4472C4" w:themeColor="accent1"/>
        </w:rPr>
        <w:t>M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>ontaž</w:t>
      </w:r>
      <w:r w:rsidR="0000348F">
        <w:rPr>
          <w:rFonts w:ascii="Tahoma" w:hAnsi="Tahoma" w:cs="Tahoma"/>
          <w:b/>
          <w:bCs/>
          <w:color w:val="4472C4" w:themeColor="accent1"/>
        </w:rPr>
        <w:t>a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 in zagon črpalke </w:t>
      </w:r>
      <w:r w:rsidR="00716DCA">
        <w:rPr>
          <w:rFonts w:ascii="Tahoma" w:hAnsi="Tahoma" w:cs="Tahoma"/>
          <w:b/>
          <w:bCs/>
          <w:color w:val="4472C4" w:themeColor="accent1"/>
        </w:rPr>
        <w:t>ČHV 3</w:t>
      </w:r>
    </w:p>
    <w:p w14:paraId="201AE225" w14:textId="3D1C875C" w:rsidR="00716DCA" w:rsidRPr="00F26982" w:rsidRDefault="001F54AB" w:rsidP="001736B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.4.1. </w:t>
      </w:r>
      <w:r w:rsidR="0000348F">
        <w:rPr>
          <w:rFonts w:ascii="Tahoma" w:hAnsi="Tahoma" w:cs="Tahoma"/>
        </w:rPr>
        <w:t>M</w:t>
      </w:r>
      <w:r w:rsidR="00716DCA" w:rsidRPr="00F26982">
        <w:rPr>
          <w:rFonts w:ascii="Tahoma" w:hAnsi="Tahoma" w:cs="Tahoma"/>
        </w:rPr>
        <w:t>ontaž</w:t>
      </w:r>
      <w:r w:rsidR="0000348F">
        <w:rPr>
          <w:rFonts w:ascii="Tahoma" w:hAnsi="Tahoma" w:cs="Tahoma"/>
        </w:rPr>
        <w:t>a črpalke v črpalni kanal pri naročniku</w:t>
      </w:r>
    </w:p>
    <w:p w14:paraId="42626282" w14:textId="026FAA3E" w:rsidR="00716DCA" w:rsidRDefault="001F54AB" w:rsidP="001736B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>.4.2. Preizkus in spuščanje v zagon</w:t>
      </w:r>
      <w:r w:rsidR="00702FC3">
        <w:rPr>
          <w:rFonts w:ascii="Tahoma" w:hAnsi="Tahoma" w:cs="Tahoma"/>
        </w:rPr>
        <w:t xml:space="preserve"> ter obvezna prisotnost izvajalca ob zagonu</w:t>
      </w:r>
    </w:p>
    <w:p w14:paraId="5369F07D" w14:textId="77777777" w:rsidR="00716DCA" w:rsidRPr="00F26982" w:rsidRDefault="00716DCA" w:rsidP="00716DCA">
      <w:pPr>
        <w:rPr>
          <w:rFonts w:ascii="Tahoma" w:hAnsi="Tahoma" w:cs="Tahoma"/>
        </w:rPr>
      </w:pPr>
    </w:p>
    <w:p w14:paraId="223BCE64" w14:textId="22E139A0" w:rsidR="00716DCA" w:rsidRPr="00F26982" w:rsidRDefault="001F54AB" w:rsidP="00716DCA">
      <w:pPr>
        <w:rPr>
          <w:rFonts w:ascii="Tahoma" w:hAnsi="Tahoma" w:cs="Tahoma"/>
          <w:b/>
          <w:bCs/>
          <w:color w:val="4472C4" w:themeColor="accent1"/>
        </w:rPr>
      </w:pPr>
      <w:r>
        <w:rPr>
          <w:rFonts w:ascii="Tahoma" w:hAnsi="Tahoma" w:cs="Tahoma"/>
          <w:b/>
          <w:bCs/>
          <w:color w:val="4472C4" w:themeColor="accent1"/>
        </w:rPr>
        <w:t>2</w:t>
      </w:r>
      <w:r w:rsidR="00716DCA" w:rsidRPr="00F26982">
        <w:rPr>
          <w:rFonts w:ascii="Tahoma" w:hAnsi="Tahoma" w:cs="Tahoma"/>
          <w:b/>
          <w:bCs/>
          <w:color w:val="4472C4" w:themeColor="accent1"/>
        </w:rPr>
        <w:t xml:space="preserve">.5. Remontno poročilo za črpalko </w:t>
      </w:r>
      <w:r w:rsidR="00716DCA">
        <w:rPr>
          <w:rFonts w:ascii="Tahoma" w:hAnsi="Tahoma" w:cs="Tahoma"/>
          <w:b/>
          <w:bCs/>
          <w:color w:val="4472C4" w:themeColor="accent1"/>
        </w:rPr>
        <w:t>ČHV 3</w:t>
      </w:r>
    </w:p>
    <w:p w14:paraId="6B69AA24" w14:textId="1E84AC47" w:rsidR="00716DCA" w:rsidRPr="00F26982" w:rsidRDefault="001F54AB" w:rsidP="001736B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716DCA" w:rsidRPr="00F26982">
        <w:rPr>
          <w:rFonts w:ascii="Tahoma" w:hAnsi="Tahoma" w:cs="Tahoma"/>
        </w:rPr>
        <w:t xml:space="preserve">.5.1. Izdelava zapisnika o delovanju in meritvah. </w:t>
      </w:r>
    </w:p>
    <w:p w14:paraId="4FB122C9" w14:textId="77777777" w:rsidR="00716DCA" w:rsidRPr="00F26982" w:rsidRDefault="00716DCA" w:rsidP="001736B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 xml:space="preserve">Remontno poročilo o izvedenih delih zajema rezultate meritev, poročil, kontrol ter preizkušanj </w:t>
      </w:r>
    </w:p>
    <w:p w14:paraId="59904EA9" w14:textId="2515BB20" w:rsidR="00716DCA" w:rsidRPr="00F26982" w:rsidRDefault="00716DCA" w:rsidP="001736BA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</w:rPr>
      </w:pPr>
      <w:r w:rsidRPr="00F26982">
        <w:rPr>
          <w:rFonts w:ascii="Tahoma" w:hAnsi="Tahoma" w:cs="Tahoma"/>
        </w:rPr>
        <w:t>Predaja v treh (3) pisnih izvodih in enem (1) izvodu v digitalni obliki</w:t>
      </w:r>
    </w:p>
    <w:p w14:paraId="24AEFD8D" w14:textId="77777777" w:rsidR="00716DCA" w:rsidRPr="00716DCA" w:rsidRDefault="00716DCA" w:rsidP="00716DCA">
      <w:pPr>
        <w:rPr>
          <w:rFonts w:ascii="Tahoma" w:hAnsi="Tahoma" w:cs="Tahoma"/>
        </w:rPr>
      </w:pPr>
    </w:p>
    <w:sectPr w:rsidR="00716DCA" w:rsidRPr="00716D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FF7D4" w14:textId="77777777" w:rsidR="00B10FB8" w:rsidRDefault="00B10FB8" w:rsidP="00251840">
      <w:pPr>
        <w:spacing w:line="240" w:lineRule="auto"/>
      </w:pPr>
      <w:r>
        <w:separator/>
      </w:r>
    </w:p>
  </w:endnote>
  <w:endnote w:type="continuationSeparator" w:id="0">
    <w:p w14:paraId="410E8A65" w14:textId="77777777" w:rsidR="00B10FB8" w:rsidRDefault="00B10FB8" w:rsidP="00251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sz w:val="20"/>
        <w:szCs w:val="20"/>
      </w:rPr>
      <w:id w:val="906965086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68264D" w14:textId="61E9180E" w:rsidR="0001544C" w:rsidRPr="0001544C" w:rsidRDefault="0001544C">
            <w:pPr>
              <w:pStyle w:val="Noga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1544C">
              <w:rPr>
                <w:rFonts w:ascii="Open Sans" w:hAnsi="Open Sans" w:cs="Open Sans"/>
                <w:sz w:val="20"/>
                <w:szCs w:val="20"/>
              </w:rPr>
              <w:t xml:space="preserve">Stran </w: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begin"/>
            </w:r>
            <w:r w:rsidRPr="0001544C">
              <w:rPr>
                <w:rFonts w:ascii="Open Sans" w:hAnsi="Open Sans" w:cs="Open Sans"/>
                <w:sz w:val="20"/>
                <w:szCs w:val="20"/>
              </w:rPr>
              <w:instrText>PAGE</w:instrTex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01544C">
              <w:rPr>
                <w:rFonts w:ascii="Open Sans" w:hAnsi="Open Sans" w:cs="Open Sans"/>
                <w:sz w:val="20"/>
                <w:szCs w:val="20"/>
              </w:rPr>
              <w:t>2</w: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01544C">
              <w:rPr>
                <w:rFonts w:ascii="Open Sans" w:hAnsi="Open Sans" w:cs="Open Sans"/>
                <w:sz w:val="20"/>
                <w:szCs w:val="20"/>
              </w:rPr>
              <w:t xml:space="preserve"> od </w: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begin"/>
            </w:r>
            <w:r w:rsidRPr="0001544C">
              <w:rPr>
                <w:rFonts w:ascii="Open Sans" w:hAnsi="Open Sans" w:cs="Open Sans"/>
                <w:sz w:val="20"/>
                <w:szCs w:val="20"/>
              </w:rPr>
              <w:instrText>NUMPAGES</w:instrTex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01544C">
              <w:rPr>
                <w:rFonts w:ascii="Open Sans" w:hAnsi="Open Sans" w:cs="Open Sans"/>
                <w:sz w:val="20"/>
                <w:szCs w:val="20"/>
              </w:rPr>
              <w:t>2</w:t>
            </w:r>
            <w:r w:rsidRPr="0001544C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72DA" w14:textId="77777777" w:rsidR="00B10FB8" w:rsidRDefault="00B10FB8" w:rsidP="00251840">
      <w:pPr>
        <w:spacing w:line="240" w:lineRule="auto"/>
      </w:pPr>
      <w:r>
        <w:separator/>
      </w:r>
    </w:p>
  </w:footnote>
  <w:footnote w:type="continuationSeparator" w:id="0">
    <w:p w14:paraId="72256277" w14:textId="77777777" w:rsidR="00B10FB8" w:rsidRDefault="00B10FB8" w:rsidP="002518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36AB7" w14:textId="5EC38033" w:rsidR="0001544C" w:rsidRDefault="0001544C" w:rsidP="0001544C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8D6"/>
    <w:multiLevelType w:val="hybridMultilevel"/>
    <w:tmpl w:val="A058EED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2E3DEB"/>
    <w:multiLevelType w:val="hybridMultilevel"/>
    <w:tmpl w:val="2C5633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7298D"/>
    <w:multiLevelType w:val="hybridMultilevel"/>
    <w:tmpl w:val="62E0B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25DC2"/>
    <w:multiLevelType w:val="hybridMultilevel"/>
    <w:tmpl w:val="5ABAF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852B4"/>
    <w:multiLevelType w:val="hybridMultilevel"/>
    <w:tmpl w:val="219A5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93F5A"/>
    <w:multiLevelType w:val="hybridMultilevel"/>
    <w:tmpl w:val="2968C2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42AB3"/>
    <w:multiLevelType w:val="hybridMultilevel"/>
    <w:tmpl w:val="ACF6D7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C472E"/>
    <w:multiLevelType w:val="hybridMultilevel"/>
    <w:tmpl w:val="4E9E53FE"/>
    <w:lvl w:ilvl="0" w:tplc="A1D4D636">
      <w:numFmt w:val="bullet"/>
      <w:lvlText w:val="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D2527"/>
    <w:multiLevelType w:val="hybridMultilevel"/>
    <w:tmpl w:val="137E32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82"/>
    <w:rsid w:val="0000348F"/>
    <w:rsid w:val="0001544C"/>
    <w:rsid w:val="001736BA"/>
    <w:rsid w:val="001F54AB"/>
    <w:rsid w:val="00251840"/>
    <w:rsid w:val="00382A78"/>
    <w:rsid w:val="00503B51"/>
    <w:rsid w:val="00693219"/>
    <w:rsid w:val="006C7B98"/>
    <w:rsid w:val="006F27A9"/>
    <w:rsid w:val="006F6DF2"/>
    <w:rsid w:val="00701C24"/>
    <w:rsid w:val="00702FC3"/>
    <w:rsid w:val="00713356"/>
    <w:rsid w:val="00716DCA"/>
    <w:rsid w:val="007901C6"/>
    <w:rsid w:val="0081756E"/>
    <w:rsid w:val="00864C07"/>
    <w:rsid w:val="00B10FB8"/>
    <w:rsid w:val="00D368D7"/>
    <w:rsid w:val="00DC15C6"/>
    <w:rsid w:val="00E2125A"/>
    <w:rsid w:val="00F26982"/>
    <w:rsid w:val="00F6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05074"/>
  <w15:chartTrackingRefBased/>
  <w15:docId w15:val="{B03A787D-5EE1-44DC-9148-B40E3C54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6982"/>
    <w:pPr>
      <w:spacing w:after="0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2698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5184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51840"/>
  </w:style>
  <w:style w:type="paragraph" w:styleId="Noga">
    <w:name w:val="footer"/>
    <w:basedOn w:val="Navaden"/>
    <w:link w:val="NogaZnak"/>
    <w:uiPriority w:val="99"/>
    <w:unhideWhenUsed/>
    <w:rsid w:val="0025184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51840"/>
  </w:style>
  <w:style w:type="character" w:styleId="Pripombasklic">
    <w:name w:val="annotation reference"/>
    <w:basedOn w:val="Privzetapisavaodstavka"/>
    <w:uiPriority w:val="99"/>
    <w:semiHidden/>
    <w:unhideWhenUsed/>
    <w:rsid w:val="006932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9321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9321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32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32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988</Words>
  <Characters>5636</Characters>
  <Application>Microsoft Office Word</Application>
  <DocSecurity>4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Matic Skubic</dc:creator>
  <cp:keywords/>
  <dc:description/>
  <cp:lastModifiedBy>Loti Windschnurer</cp:lastModifiedBy>
  <cp:revision>2</cp:revision>
  <cp:lastPrinted>2026-01-06T09:27:00Z</cp:lastPrinted>
  <dcterms:created xsi:type="dcterms:W3CDTF">2026-02-27T09:19:00Z</dcterms:created>
  <dcterms:modified xsi:type="dcterms:W3CDTF">2026-02-27T09:19:00Z</dcterms:modified>
</cp:coreProperties>
</file>